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46EC" w14:textId="77777777" w:rsidR="0034548C" w:rsidRPr="00675147" w:rsidRDefault="0034548C" w:rsidP="0034548C">
      <w:pPr>
        <w:rPr>
          <w:rFonts w:ascii="Microsoft JhengHei UI" w:eastAsia="Microsoft JhengHei UI" w:hAnsi="Microsoft JhengHei UI"/>
          <w:b/>
          <w:bCs/>
          <w:lang w:val="en-GB"/>
        </w:rPr>
      </w:pPr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26C2E" wp14:editId="788D045D">
                <wp:simplePos x="0" y="0"/>
                <wp:positionH relativeFrom="margin">
                  <wp:align>right</wp:align>
                </wp:positionH>
                <wp:positionV relativeFrom="paragraph">
                  <wp:posOffset>-400685</wp:posOffset>
                </wp:positionV>
                <wp:extent cx="695325" cy="390525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E5258" w14:textId="77777777" w:rsidR="0034548C" w:rsidRPr="00675147" w:rsidRDefault="0034548C" w:rsidP="0034548C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147"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26C2E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.55pt;margin-top:-31.55pt;width:54.75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" filled="f" stroked="f" strokeweight=".5pt">
                <v:textbox>
                  <w:txbxContent>
                    <w:p w14:paraId="482E5258" w14:textId="77777777" w:rsidR="0034548C" w:rsidRPr="00675147" w:rsidRDefault="0034548C" w:rsidP="0034548C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 w:rsidRPr="00675147"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答案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5147">
        <w:rPr>
          <w:rFonts w:ascii="Microsoft JhengHei UI" w:eastAsia="Microsoft JhengHei UI" w:hAnsi="Microsoft JhengHei UI" w:hint="eastAsia"/>
          <w:b/>
          <w:bCs/>
          <w:lang w:val="en-GB"/>
        </w:rPr>
        <w:t>中五物理 電學</w:t>
      </w:r>
    </w:p>
    <w:p w14:paraId="3AABB90E" w14:textId="77777777" w:rsidR="0034548C" w:rsidRPr="00675147" w:rsidRDefault="0034548C" w:rsidP="0034548C">
      <w:pPr>
        <w:rPr>
          <w:rFonts w:ascii="Microsoft JhengHei UI" w:eastAsia="Microsoft JhengHei UI" w:hAnsi="Microsoft JhengHei UI"/>
          <w:b/>
          <w:bCs/>
          <w:lang w:val="en-GB"/>
        </w:rPr>
      </w:pPr>
      <w:r w:rsidRPr="00675147">
        <w:rPr>
          <w:rFonts w:ascii="Microsoft JhengHei UI" w:eastAsia="Microsoft JhengHei UI" w:hAnsi="Microsoft JhengHei UI" w:hint="eastAsia"/>
          <w:b/>
          <w:bCs/>
          <w:lang w:val="en-GB"/>
        </w:rPr>
        <w:t>並聯組合電阻器</w:t>
      </w:r>
    </w:p>
    <w:p w14:paraId="68E72873" w14:textId="77777777" w:rsidR="0034548C" w:rsidRPr="00675147" w:rsidRDefault="0034548C" w:rsidP="0034548C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>兩個電阻器並聯，再接到電池組。</w:t>
      </w:r>
    </w:p>
    <w:p w14:paraId="07079FDE" w14:textId="77777777" w:rsidR="0034548C" w:rsidRPr="00675147" w:rsidRDefault="0034548C" w:rsidP="0034548C">
      <w:pPr>
        <w:jc w:val="center"/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noProof/>
        </w:rPr>
        <w:drawing>
          <wp:inline distT="0" distB="0" distL="0" distR="0" wp14:anchorId="54ED53F4" wp14:editId="2FBA8E55">
            <wp:extent cx="2152463" cy="1997710"/>
            <wp:effectExtent l="0" t="0" r="635" b="2540"/>
            <wp:docPr id="3" name="圖片 3" descr="一張含有 文字, 白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, 白板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790" cy="200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CC431" w14:textId="77777777" w:rsidR="0034548C" w:rsidRPr="00675147" w:rsidRDefault="0034548C" w:rsidP="0034548C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>(</w:t>
      </w:r>
      <w:r w:rsidRPr="00675147">
        <w:rPr>
          <w:rFonts w:ascii="Microsoft JhengHei UI" w:eastAsia="Microsoft JhengHei UI" w:hAnsi="Microsoft JhengHei UI" w:hint="eastAsia"/>
          <w:lang w:val="en-GB"/>
        </w:rPr>
        <w:t>a</w:t>
      </w:r>
      <w:r w:rsidRPr="00675147">
        <w:rPr>
          <w:rFonts w:ascii="Microsoft JhengHei UI" w:eastAsia="Microsoft JhengHei UI" w:hAnsi="Microsoft JhengHei UI"/>
          <w:lang w:val="en-GB"/>
        </w:rPr>
        <w:t xml:space="preserve">) </w:t>
      </w:r>
      <w:r w:rsidRPr="00675147">
        <w:rPr>
          <w:rFonts w:ascii="Microsoft JhengHei UI" w:eastAsia="Microsoft JhengHei UI" w:hAnsi="Microsoft JhengHei UI" w:hint="eastAsia"/>
          <w:lang w:val="en-GB"/>
        </w:rPr>
        <w:t>求兩個電阻器並聯後的等效電阻。</w:t>
      </w:r>
    </w:p>
    <w:p w14:paraId="154F5CA7" w14:textId="77777777" w:rsidR="0034548C" w:rsidRPr="00675147" w:rsidRDefault="0034548C" w:rsidP="0034548C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 xml:space="preserve">(b) </w:t>
      </w:r>
      <w:r w:rsidRPr="00675147">
        <w:rPr>
          <w:rFonts w:ascii="Microsoft JhengHei UI" w:eastAsia="Microsoft JhengHei UI" w:hAnsi="Microsoft JhengHei UI" w:hint="eastAsia"/>
          <w:lang w:val="en-GB"/>
        </w:rPr>
        <w:t>流過6</w:t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 w:rsidRPr="00675147">
        <w:rPr>
          <w:rFonts w:ascii="Microsoft JhengHei UI" w:eastAsia="Microsoft JhengHei UI" w:hAnsi="Microsoft JhengHei UI"/>
          <w:lang w:val="en-GB"/>
        </w:rPr>
        <w:sym w:font="Symbol" w:char="F057"/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 w:rsidRPr="00675147">
        <w:rPr>
          <w:rFonts w:ascii="Microsoft JhengHei UI" w:eastAsia="Microsoft JhengHei UI" w:hAnsi="Microsoft JhengHei UI" w:hint="eastAsia"/>
          <w:lang w:val="en-GB"/>
        </w:rPr>
        <w:t>電阻器的電流是多少?</w:t>
      </w:r>
    </w:p>
    <w:p w14:paraId="20A225C5" w14:textId="77777777" w:rsidR="0034548C" w:rsidRPr="00675147" w:rsidRDefault="0034548C" w:rsidP="0034548C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 xml:space="preserve">(c) </w:t>
      </w:r>
      <w:r w:rsidRPr="00675147">
        <w:rPr>
          <w:rFonts w:ascii="Microsoft JhengHei UI" w:eastAsia="Microsoft JhengHei UI" w:hAnsi="Microsoft JhengHei UI" w:hint="eastAsia"/>
          <w:lang w:val="en-GB"/>
        </w:rPr>
        <w:t>主電路的總電流是多少?</w:t>
      </w:r>
    </w:p>
    <w:p w14:paraId="078FCBC3" w14:textId="77777777" w:rsidR="0034548C" w:rsidRPr="00675147" w:rsidRDefault="0034548C" w:rsidP="0034548C">
      <w:pPr>
        <w:rPr>
          <w:rFonts w:ascii="Microsoft JhengHei UI" w:eastAsia="Microsoft JhengHei UI" w:hAnsi="Microsoft JhengHei UI"/>
          <w:lang w:val="en-GB"/>
        </w:rPr>
      </w:pPr>
    </w:p>
    <w:p w14:paraId="3288BF79" w14:textId="77777777" w:rsidR="0034548C" w:rsidRPr="00675147" w:rsidRDefault="0034548C" w:rsidP="0034548C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>(</w:t>
      </w:r>
      <w:r w:rsidRPr="00675147">
        <w:rPr>
          <w:rFonts w:ascii="Microsoft JhengHei UI" w:eastAsia="Microsoft JhengHei UI" w:hAnsi="Microsoft JhengHei UI" w:hint="eastAsia"/>
          <w:lang w:val="en-GB"/>
        </w:rPr>
        <w:t>a</w:t>
      </w:r>
      <w:r w:rsidRPr="00675147">
        <w:rPr>
          <w:rFonts w:ascii="Microsoft JhengHei UI" w:eastAsia="Microsoft JhengHei UI" w:hAnsi="Microsoft JhengHei UI"/>
          <w:lang w:val="en-GB"/>
        </w:rPr>
        <w:t xml:space="preserve">) </w:t>
      </w:r>
    </w:p>
    <w:p w14:paraId="4326514F" w14:textId="77777777" w:rsidR="0034548C" w:rsidRPr="00675147" w:rsidRDefault="0034548C" w:rsidP="0034548C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 xml:space="preserve">設 </w:t>
      </w:r>
      <w:proofErr w:type="spellStart"/>
      <w:r w:rsidRPr="00675147">
        <w:rPr>
          <w:rFonts w:ascii="Microsoft JhengHei UI" w:eastAsia="Microsoft JhengHei UI" w:hAnsi="Microsoft JhengHei UI"/>
          <w:i/>
          <w:iCs/>
          <w:lang w:val="en-GB"/>
        </w:rPr>
        <w:t>R</w:t>
      </w:r>
      <w:r w:rsidRPr="00675147">
        <w:rPr>
          <w:rFonts w:ascii="Microsoft JhengHei UI" w:eastAsia="Microsoft JhengHei UI" w:hAnsi="Microsoft JhengHei UI" w:hint="eastAsia"/>
          <w:i/>
          <w:iCs/>
          <w:vertAlign w:val="subscript"/>
          <w:lang w:val="en-GB"/>
        </w:rPr>
        <w:t>e</w:t>
      </w:r>
      <w:r w:rsidRPr="00675147">
        <w:rPr>
          <w:rFonts w:ascii="Microsoft JhengHei UI" w:eastAsia="Microsoft JhengHei UI" w:hAnsi="Microsoft JhengHei UI"/>
          <w:i/>
          <w:iCs/>
          <w:vertAlign w:val="subscript"/>
          <w:lang w:val="en-GB"/>
        </w:rPr>
        <w:t>q</w:t>
      </w:r>
      <w:proofErr w:type="spellEnd"/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 w:rsidRPr="00675147">
        <w:rPr>
          <w:rFonts w:ascii="Microsoft JhengHei UI" w:eastAsia="Microsoft JhengHei UI" w:hAnsi="Microsoft JhengHei UI" w:hint="eastAsia"/>
          <w:lang w:val="en-GB"/>
        </w:rPr>
        <w:t>為並聯後</w:t>
      </w:r>
      <w:proofErr w:type="gramStart"/>
      <w:r w:rsidRPr="00675147">
        <w:rPr>
          <w:rFonts w:ascii="Microsoft JhengHei UI" w:eastAsia="Microsoft JhengHei UI" w:hAnsi="Microsoft JhengHei UI" w:hint="eastAsia"/>
          <w:lang w:val="en-GB"/>
        </w:rPr>
        <w:t>的等效電阻</w:t>
      </w:r>
      <w:proofErr w:type="gramEnd"/>
      <w:r w:rsidRPr="00675147">
        <w:rPr>
          <w:rFonts w:ascii="Microsoft JhengHei UI" w:eastAsia="Microsoft JhengHei UI" w:hAnsi="Microsoft JhengHei UI" w:hint="eastAsia"/>
          <w:lang w:val="en-GB"/>
        </w:rPr>
        <w:t>。</w:t>
      </w:r>
    </w:p>
    <w:p w14:paraId="300A2110" w14:textId="77777777" w:rsidR="0034548C" w:rsidRPr="00675147" w:rsidRDefault="0034548C" w:rsidP="0034548C">
      <w:pPr>
        <w:rPr>
          <w:rFonts w:ascii="Microsoft JhengHei UI" w:eastAsia="Microsoft JhengHei UI" w:hAnsi="Microsoft JhengHei UI"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Microsoft JhengHei UI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eastAsia="Microsoft JhengHei UI" w:hAnsi="Cambria Math"/>
                  <w:lang w:val="en-GB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Microsoft JhengHei UI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eastAsia="Microsoft JhengHei UI" w:hAnsi="Cambria Math"/>
                      <w:lang w:val="en-GB"/>
                    </w:rPr>
                    <m:t>R</m:t>
                  </m:r>
                </m:e>
                <m:sub>
                  <m:r>
                    <w:rPr>
                      <w:rFonts w:ascii="Cambria Math" w:eastAsia="Microsoft JhengHei UI" w:hAnsi="Cambria Math"/>
                      <w:lang w:val="en-GB"/>
                    </w:rPr>
                    <m:t>eq</m:t>
                  </m:r>
                </m:sub>
              </m:sSub>
            </m:den>
          </m:f>
          <m:r>
            <w:rPr>
              <w:rFonts w:ascii="Cambria Math" w:eastAsia="Microsoft JhengHei UI" w:hAnsi="Cambria Math"/>
              <w:lang w:val="en-GB"/>
            </w:rPr>
            <m:t xml:space="preserve">= </m:t>
          </m:r>
          <m:f>
            <m:fPr>
              <m:ctrlPr>
                <w:rPr>
                  <w:rFonts w:ascii="Cambria Math" w:eastAsia="Microsoft JhengHei UI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eastAsia="Microsoft JhengHei UI" w:hAnsi="Cambria Math"/>
                  <w:lang w:val="en-GB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Microsoft JhengHei UI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eastAsia="Microsoft JhengHei UI" w:hAnsi="Cambria Math"/>
                      <w:lang w:val="en-GB"/>
                    </w:rPr>
                    <m:t>R</m:t>
                  </m:r>
                </m:e>
                <m:sub>
                  <m:r>
                    <w:rPr>
                      <w:rFonts w:ascii="Cambria Math" w:eastAsia="Microsoft JhengHei UI" w:hAnsi="Cambria Math"/>
                      <w:lang w:val="en-GB"/>
                    </w:rPr>
                    <m:t>1</m:t>
                  </m:r>
                </m:sub>
              </m:sSub>
            </m:den>
          </m:f>
          <m:r>
            <w:rPr>
              <w:rFonts w:ascii="Cambria Math" w:eastAsia="Microsoft JhengHei UI" w:hAnsi="Cambria Math"/>
              <w:lang w:val="en-GB"/>
            </w:rPr>
            <m:t>+</m:t>
          </m:r>
          <m:f>
            <m:fPr>
              <m:ctrlPr>
                <w:rPr>
                  <w:rFonts w:ascii="Cambria Math" w:eastAsia="Microsoft JhengHei UI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eastAsia="Microsoft JhengHei UI" w:hAnsi="Cambria Math"/>
                  <w:lang w:val="en-GB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Microsoft JhengHei UI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eastAsia="Microsoft JhengHei UI" w:hAnsi="Cambria Math"/>
                      <w:lang w:val="en-GB"/>
                    </w:rPr>
                    <m:t>R</m:t>
                  </m:r>
                </m:e>
                <m:sub>
                  <m:r>
                    <w:rPr>
                      <w:rFonts w:ascii="Cambria Math" w:eastAsia="Microsoft JhengHei UI" w:hAnsi="Cambria Math"/>
                      <w:lang w:val="en-GB"/>
                    </w:rPr>
                    <m:t>2</m:t>
                  </m:r>
                </m:sub>
              </m:sSub>
            </m:den>
          </m:f>
        </m:oMath>
      </m:oMathPara>
    </w:p>
    <w:p w14:paraId="0FA322BB" w14:textId="77777777" w:rsidR="0034548C" w:rsidRPr="00675147" w:rsidRDefault="0034548C" w:rsidP="0034548C">
      <w:pPr>
        <w:rPr>
          <w:rFonts w:ascii="Microsoft JhengHei UI" w:eastAsia="Microsoft JhengHei UI" w:hAnsi="Microsoft JhengHei UI"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Microsoft JhengHei UI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eastAsia="Microsoft JhengHei UI" w:hAnsi="Cambria Math"/>
                  <w:lang w:val="en-GB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Microsoft JhengHei UI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eastAsia="Microsoft JhengHei UI" w:hAnsi="Cambria Math"/>
                      <w:lang w:val="en-GB"/>
                    </w:rPr>
                    <m:t>R</m:t>
                  </m:r>
                </m:e>
                <m:sub>
                  <m:r>
                    <w:rPr>
                      <w:rFonts w:ascii="Cambria Math" w:eastAsia="Microsoft JhengHei UI" w:hAnsi="Cambria Math"/>
                      <w:lang w:val="en-GB"/>
                    </w:rPr>
                    <m:t>eq</m:t>
                  </m:r>
                </m:sub>
              </m:sSub>
            </m:den>
          </m:f>
          <m:r>
            <w:rPr>
              <w:rFonts w:ascii="Cambria Math" w:eastAsia="Microsoft JhengHei UI" w:hAnsi="Cambria Math"/>
              <w:lang w:val="en-GB"/>
            </w:rPr>
            <m:t xml:space="preserve">= </m:t>
          </m:r>
          <m:f>
            <m:fPr>
              <m:ctrlPr>
                <w:rPr>
                  <w:rFonts w:ascii="Cambria Math" w:eastAsia="Microsoft JhengHei UI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eastAsia="Microsoft JhengHei UI" w:hAnsi="Cambria Math"/>
                  <w:lang w:val="en-GB"/>
                </w:rPr>
                <m:t>1</m:t>
              </m:r>
            </m:num>
            <m:den>
              <m:r>
                <w:rPr>
                  <w:rFonts w:ascii="Cambria Math" w:eastAsia="Microsoft JhengHei UI" w:hAnsi="Cambria Math"/>
                  <w:lang w:val="en-GB"/>
                </w:rPr>
                <m:t>3</m:t>
              </m:r>
            </m:den>
          </m:f>
          <m:r>
            <w:rPr>
              <w:rFonts w:ascii="Cambria Math" w:eastAsia="Microsoft JhengHei UI" w:hAnsi="Cambria Math"/>
              <w:lang w:val="en-GB"/>
            </w:rPr>
            <m:t>+</m:t>
          </m:r>
          <m:f>
            <m:fPr>
              <m:ctrlPr>
                <w:rPr>
                  <w:rFonts w:ascii="Cambria Math" w:eastAsia="Microsoft JhengHei UI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eastAsia="Microsoft JhengHei UI" w:hAnsi="Cambria Math"/>
                  <w:lang w:val="en-GB"/>
                </w:rPr>
                <m:t>1</m:t>
              </m:r>
            </m:num>
            <m:den>
              <m:r>
                <w:rPr>
                  <w:rFonts w:ascii="Cambria Math" w:eastAsia="Microsoft JhengHei UI" w:hAnsi="Cambria Math"/>
                  <w:lang w:val="en-GB"/>
                </w:rPr>
                <m:t>6</m:t>
              </m:r>
            </m:den>
          </m:f>
          <m:r>
            <w:rPr>
              <w:rFonts w:ascii="Cambria Math" w:eastAsia="Microsoft JhengHei UI" w:hAnsi="Cambria Math"/>
              <w:lang w:val="en-GB"/>
            </w:rPr>
            <m:t>=</m:t>
          </m:r>
          <m:f>
            <m:fPr>
              <m:ctrlPr>
                <w:rPr>
                  <w:rFonts w:ascii="Cambria Math" w:eastAsia="Microsoft JhengHei UI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eastAsia="Microsoft JhengHei UI" w:hAnsi="Cambria Math"/>
                  <w:lang w:val="en-GB"/>
                </w:rPr>
                <m:t>1</m:t>
              </m:r>
            </m:num>
            <m:den>
              <m:r>
                <w:rPr>
                  <w:rFonts w:ascii="Cambria Math" w:eastAsia="Microsoft JhengHei UI" w:hAnsi="Cambria Math"/>
                  <w:lang w:val="en-GB"/>
                </w:rPr>
                <m:t>2</m:t>
              </m:r>
            </m:den>
          </m:f>
        </m:oMath>
      </m:oMathPara>
    </w:p>
    <w:p w14:paraId="00781117" w14:textId="77777777" w:rsidR="0034548C" w:rsidRPr="00675147" w:rsidRDefault="0034548C" w:rsidP="0034548C">
      <w:pPr>
        <w:rPr>
          <w:rFonts w:ascii="Microsoft JhengHei UI" w:eastAsia="Microsoft JhengHei UI" w:hAnsi="Microsoft JhengHei UI"/>
          <w:lang w:val="en-GB"/>
        </w:rPr>
      </w:pPr>
    </w:p>
    <w:p w14:paraId="193458D4" w14:textId="77777777" w:rsidR="0034548C" w:rsidRPr="00675147" w:rsidRDefault="0034548C" w:rsidP="0034548C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 xml:space="preserve">(b) </w:t>
      </w:r>
    </w:p>
    <w:p w14:paraId="08407CB6" w14:textId="77777777" w:rsidR="0034548C" w:rsidRPr="00675147" w:rsidRDefault="0034548C" w:rsidP="0034548C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>每</w:t>
      </w:r>
      <w:proofErr w:type="gramStart"/>
      <w:r w:rsidRPr="00675147">
        <w:rPr>
          <w:rFonts w:ascii="Microsoft JhengHei UI" w:eastAsia="Microsoft JhengHei UI" w:hAnsi="Microsoft JhengHei UI" w:hint="eastAsia"/>
          <w:lang w:val="en-GB"/>
        </w:rPr>
        <w:t>個</w:t>
      </w:r>
      <w:proofErr w:type="gramEnd"/>
      <w:r w:rsidRPr="00675147">
        <w:rPr>
          <w:rFonts w:ascii="Microsoft JhengHei UI" w:eastAsia="Microsoft JhengHei UI" w:hAnsi="Microsoft JhengHei UI" w:hint="eastAsia"/>
          <w:lang w:val="en-GB"/>
        </w:rPr>
        <w:t>電阻器兩端的電</w:t>
      </w:r>
      <w:r>
        <w:rPr>
          <w:rFonts w:ascii="Microsoft JhengHei UI" w:eastAsia="Microsoft JhengHei UI" w:hAnsi="Microsoft JhengHei UI" w:hint="eastAsia"/>
          <w:lang w:val="en-GB"/>
        </w:rPr>
        <w:t>勢</w:t>
      </w:r>
      <w:r w:rsidRPr="00675147">
        <w:rPr>
          <w:rFonts w:ascii="Microsoft JhengHei UI" w:eastAsia="Microsoft JhengHei UI" w:hAnsi="Microsoft JhengHei UI" w:hint="eastAsia"/>
          <w:lang w:val="en-GB"/>
        </w:rPr>
        <w:t xml:space="preserve">差 </w:t>
      </w:r>
      <w:r w:rsidRPr="00675147">
        <w:rPr>
          <w:rFonts w:ascii="Microsoft JhengHei UI" w:eastAsia="Microsoft JhengHei UI" w:hAnsi="Microsoft JhengHei UI"/>
          <w:lang w:val="en-GB"/>
        </w:rPr>
        <w:t>= 9 V</w:t>
      </w:r>
    </w:p>
    <w:p w14:paraId="2CFCF9DE" w14:textId="77777777" w:rsidR="0034548C" w:rsidRPr="00675147" w:rsidRDefault="0034548C" w:rsidP="0034548C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>流過6</w:t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 w:rsidRPr="00675147">
        <w:rPr>
          <w:rFonts w:ascii="Microsoft JhengHei UI" w:eastAsia="Microsoft JhengHei UI" w:hAnsi="Microsoft JhengHei UI"/>
          <w:lang w:val="en-GB"/>
        </w:rPr>
        <w:sym w:font="Symbol" w:char="F057"/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 w:rsidRPr="00675147">
        <w:rPr>
          <w:rFonts w:ascii="Microsoft JhengHei UI" w:eastAsia="Microsoft JhengHei UI" w:hAnsi="Microsoft JhengHei UI" w:hint="eastAsia"/>
          <w:lang w:val="en-GB"/>
        </w:rPr>
        <w:t xml:space="preserve">電阻器的電流 </w:t>
      </w:r>
      <w:r w:rsidRPr="00675147">
        <w:rPr>
          <w:rFonts w:ascii="Microsoft JhengHei UI" w:eastAsia="Microsoft JhengHei UI" w:hAnsi="Microsoft JhengHei UI"/>
          <w:lang w:val="en-GB"/>
        </w:rPr>
        <w:t xml:space="preserve">= </w:t>
      </w: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V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R</m:t>
            </m:r>
          </m:den>
        </m:f>
      </m:oMath>
      <w:r w:rsidRPr="00675147">
        <w:rPr>
          <w:rFonts w:ascii="Microsoft JhengHei UI" w:eastAsia="Microsoft JhengHei UI" w:hAnsi="Microsoft JhengHei UI"/>
          <w:lang w:val="en-GB"/>
        </w:rPr>
        <w:t xml:space="preserve"> = </w:t>
      </w: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9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6</m:t>
            </m:r>
          </m:den>
        </m:f>
      </m:oMath>
      <w:r w:rsidRPr="00675147">
        <w:rPr>
          <w:rFonts w:ascii="Microsoft JhengHei UI" w:eastAsia="Microsoft JhengHei UI" w:hAnsi="Microsoft JhengHei UI"/>
          <w:lang w:val="en-GB"/>
        </w:rPr>
        <w:t xml:space="preserve"> = 1.5 A</w:t>
      </w:r>
    </w:p>
    <w:p w14:paraId="000A8E22" w14:textId="77777777" w:rsidR="0034548C" w:rsidRPr="00675147" w:rsidRDefault="0034548C" w:rsidP="0034548C">
      <w:pPr>
        <w:rPr>
          <w:rFonts w:ascii="Microsoft JhengHei UI" w:eastAsia="Microsoft JhengHei UI" w:hAnsi="Microsoft JhengHei UI"/>
          <w:lang w:val="en-GB"/>
        </w:rPr>
      </w:pPr>
    </w:p>
    <w:p w14:paraId="2FFB6D55" w14:textId="77777777" w:rsidR="0034548C" w:rsidRPr="00675147" w:rsidRDefault="0034548C" w:rsidP="0034548C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>(c)</w:t>
      </w:r>
    </w:p>
    <w:p w14:paraId="5B9E0FD6" w14:textId="77777777" w:rsidR="0034548C" w:rsidRPr="00675147" w:rsidRDefault="0034548C" w:rsidP="0034548C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 xml:space="preserve">主電路的總電流 </w:t>
      </w:r>
      <w:r w:rsidRPr="00675147">
        <w:rPr>
          <w:rFonts w:ascii="Microsoft JhengHei UI" w:eastAsia="Microsoft JhengHei UI" w:hAnsi="Microsoft JhengHei UI"/>
          <w:lang w:val="en-GB"/>
        </w:rPr>
        <w:t xml:space="preserve">= </w:t>
      </w: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V</m:t>
            </m:r>
          </m:num>
          <m:den>
            <m:sSub>
              <m:sSubPr>
                <m:ctrlPr>
                  <w:rPr>
                    <w:rFonts w:ascii="Cambria Math" w:eastAsia="Microsoft JhengHei UI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eastAsia="Microsoft JhengHei UI" w:hAnsi="Cambria Math"/>
                    <w:lang w:val="en-GB"/>
                  </w:rPr>
                  <m:t>R</m:t>
                </m:r>
              </m:e>
              <m:sub>
                <m:r>
                  <w:rPr>
                    <w:rFonts w:ascii="Cambria Math" w:eastAsia="Microsoft JhengHei UI" w:hAnsi="Cambria Math"/>
                    <w:lang w:val="en-GB"/>
                  </w:rPr>
                  <m:t>eq</m:t>
                </m:r>
              </m:sub>
            </m:sSub>
          </m:den>
        </m:f>
      </m:oMath>
      <w:r w:rsidRPr="00675147">
        <w:rPr>
          <w:rFonts w:ascii="Microsoft JhengHei UI" w:eastAsia="Microsoft JhengHei UI" w:hAnsi="Microsoft JhengHei UI"/>
          <w:lang w:val="en-GB"/>
        </w:rPr>
        <w:t xml:space="preserve"> = </w:t>
      </w: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9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2</m:t>
            </m:r>
          </m:den>
        </m:f>
      </m:oMath>
      <w:r w:rsidRPr="00675147">
        <w:rPr>
          <w:rFonts w:ascii="Microsoft JhengHei UI" w:eastAsia="Microsoft JhengHei UI" w:hAnsi="Microsoft JhengHei UI"/>
          <w:lang w:val="en-GB"/>
        </w:rPr>
        <w:t xml:space="preserve"> = 4.5 A</w:t>
      </w:r>
    </w:p>
    <w:p w14:paraId="16613D2D" w14:textId="77777777" w:rsidR="0003161E" w:rsidRDefault="0003161E"/>
    <w:sectPr w:rsidR="0003161E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693D8" w14:textId="77777777" w:rsidR="006F54FB" w:rsidRDefault="006F54FB" w:rsidP="0034548C">
      <w:pPr>
        <w:spacing w:after="0" w:line="240" w:lineRule="auto"/>
      </w:pPr>
      <w:r>
        <w:separator/>
      </w:r>
    </w:p>
  </w:endnote>
  <w:endnote w:type="continuationSeparator" w:id="0">
    <w:p w14:paraId="46D0E18B" w14:textId="77777777" w:rsidR="006F54FB" w:rsidRDefault="006F54FB" w:rsidP="0034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321F8" w14:textId="77777777" w:rsidR="006F54FB" w:rsidRDefault="006F54FB" w:rsidP="0034548C">
      <w:pPr>
        <w:spacing w:after="0" w:line="240" w:lineRule="auto"/>
      </w:pPr>
      <w:r>
        <w:separator/>
      </w:r>
    </w:p>
  </w:footnote>
  <w:footnote w:type="continuationSeparator" w:id="0">
    <w:p w14:paraId="1C8690E9" w14:textId="77777777" w:rsidR="006F54FB" w:rsidRDefault="006F54FB" w:rsidP="00345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5A"/>
    <w:rsid w:val="0003161E"/>
    <w:rsid w:val="0034548C"/>
    <w:rsid w:val="006F54FB"/>
    <w:rsid w:val="0074375A"/>
    <w:rsid w:val="00C5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49FFEA-EF03-4D9D-9A8A-1ABF7E0E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34548C"/>
  </w:style>
  <w:style w:type="paragraph" w:styleId="a5">
    <w:name w:val="footer"/>
    <w:basedOn w:val="a"/>
    <w:link w:val="a6"/>
    <w:uiPriority w:val="99"/>
    <w:unhideWhenUsed/>
    <w:rsid w:val="00345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345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2</cp:revision>
  <dcterms:created xsi:type="dcterms:W3CDTF">2021-08-29T08:52:00Z</dcterms:created>
  <dcterms:modified xsi:type="dcterms:W3CDTF">2021-08-29T08:52:00Z</dcterms:modified>
</cp:coreProperties>
</file>